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9EA8" w14:textId="51891FD7" w:rsidR="001C4A44" w:rsidRPr="00D86208" w:rsidRDefault="001C4A44" w:rsidP="001C4A44">
      <w:pPr>
        <w:jc w:val="center"/>
        <w:rPr>
          <w:b/>
          <w:bCs/>
        </w:rPr>
      </w:pPr>
      <w:r w:rsidRPr="00D86208">
        <w:rPr>
          <w:b/>
          <w:bCs/>
        </w:rPr>
        <w:t>Animals During Practice and Home Visit Appointments</w:t>
      </w:r>
    </w:p>
    <w:p w14:paraId="03A3830E" w14:textId="77777777" w:rsidR="001C4A44" w:rsidRPr="00D86208" w:rsidRDefault="001C4A44" w:rsidP="001C4A44">
      <w:pPr>
        <w:rPr>
          <w:b/>
          <w:bCs/>
        </w:rPr>
      </w:pPr>
      <w:r w:rsidRPr="00D86208">
        <w:rPr>
          <w:b/>
          <w:bCs/>
        </w:rPr>
        <w:t>Purpose</w:t>
      </w:r>
    </w:p>
    <w:p w14:paraId="32E75267" w14:textId="77777777" w:rsidR="001C4A44" w:rsidRPr="00D86208" w:rsidRDefault="001C4A44" w:rsidP="001C4A44">
      <w:r w:rsidRPr="00D86208">
        <w:t>This policy sets out the practice requirements regarding animals during surgery appointments and home visits, to ensure the health, safety, and wellbeing of patients, visitors, and staff.</w:t>
      </w:r>
    </w:p>
    <w:p w14:paraId="6F511A99" w14:textId="77777777" w:rsidR="001C4A44" w:rsidRPr="00D86208" w:rsidRDefault="001C4A44" w:rsidP="001C4A44">
      <w:pPr>
        <w:rPr>
          <w:b/>
          <w:bCs/>
        </w:rPr>
      </w:pPr>
      <w:r w:rsidRPr="00D86208">
        <w:rPr>
          <w:b/>
          <w:bCs/>
        </w:rPr>
        <w:t>Scope</w:t>
      </w:r>
    </w:p>
    <w:p w14:paraId="15764FFA" w14:textId="77777777" w:rsidR="001C4A44" w:rsidRPr="00D86208" w:rsidRDefault="001C4A44" w:rsidP="001C4A44">
      <w:r w:rsidRPr="00D86208">
        <w:t>This policy applies to:</w:t>
      </w:r>
    </w:p>
    <w:p w14:paraId="76E6EEFA" w14:textId="77777777" w:rsidR="001C4A44" w:rsidRPr="00D86208" w:rsidRDefault="001C4A44" w:rsidP="001C4A44">
      <w:pPr>
        <w:numPr>
          <w:ilvl w:val="0"/>
          <w:numId w:val="1"/>
        </w:numPr>
      </w:pPr>
      <w:r w:rsidRPr="00D86208">
        <w:t>All patients attending the practice premises</w:t>
      </w:r>
    </w:p>
    <w:p w14:paraId="146ADFC3" w14:textId="77777777" w:rsidR="001C4A44" w:rsidRPr="00D86208" w:rsidRDefault="001C4A44" w:rsidP="001C4A44">
      <w:pPr>
        <w:numPr>
          <w:ilvl w:val="0"/>
          <w:numId w:val="1"/>
        </w:numPr>
      </w:pPr>
      <w:r w:rsidRPr="00D86208">
        <w:t>All home visits undertaken by practice staff</w:t>
      </w:r>
    </w:p>
    <w:p w14:paraId="631707E4" w14:textId="77777777" w:rsidR="001C4A44" w:rsidRPr="00D86208" w:rsidRDefault="001C4A44" w:rsidP="001C4A44">
      <w:pPr>
        <w:numPr>
          <w:ilvl w:val="0"/>
          <w:numId w:val="1"/>
        </w:numPr>
      </w:pPr>
      <w:r w:rsidRPr="00D86208">
        <w:t>All members of the clinical and non-clinical team</w:t>
      </w:r>
    </w:p>
    <w:p w14:paraId="05969DAF" w14:textId="77777777" w:rsidR="001C4A44" w:rsidRPr="00D86208" w:rsidRDefault="001C4A44" w:rsidP="001C4A44">
      <w:pPr>
        <w:rPr>
          <w:b/>
          <w:bCs/>
        </w:rPr>
      </w:pPr>
      <w:r w:rsidRPr="00D86208">
        <w:rPr>
          <w:b/>
          <w:bCs/>
        </w:rPr>
        <w:t>Policy Statement</w:t>
      </w:r>
    </w:p>
    <w:p w14:paraId="7E2BEC9B" w14:textId="77777777" w:rsidR="001C4A44" w:rsidRPr="00D86208" w:rsidRDefault="001C4A44" w:rsidP="001C4A44">
      <w:r w:rsidRPr="00D86208">
        <w:t>The practice does not permit animals within the surgery premises or during clinical interactions, except for registered assistance/service dogs.</w:t>
      </w:r>
    </w:p>
    <w:p w14:paraId="7620F2B0" w14:textId="77777777" w:rsidR="001C4A44" w:rsidRPr="00D86208" w:rsidRDefault="001C4A44" w:rsidP="001C4A44">
      <w:r w:rsidRPr="00D86208">
        <w:t>For home visits, patients or carers must ensure that all animals are safely secured before the arrival of practice staff and remain secured for the duration of the visit.</w:t>
      </w:r>
    </w:p>
    <w:p w14:paraId="690B37DB" w14:textId="77777777" w:rsidR="001C4A44" w:rsidRPr="00D86208" w:rsidRDefault="001C4A44" w:rsidP="001C4A44">
      <w:pPr>
        <w:rPr>
          <w:b/>
          <w:bCs/>
        </w:rPr>
      </w:pPr>
      <w:r w:rsidRPr="00D86208">
        <w:rPr>
          <w:b/>
          <w:bCs/>
        </w:rPr>
        <w:t>Rationale</w:t>
      </w:r>
    </w:p>
    <w:p w14:paraId="6E6AB861" w14:textId="77777777" w:rsidR="001C4A44" w:rsidRPr="00D86208" w:rsidRDefault="001C4A44" w:rsidP="001C4A44">
      <w:r w:rsidRPr="00D86208">
        <w:t>Animals may pose risks including:</w:t>
      </w:r>
    </w:p>
    <w:p w14:paraId="0F3049B1" w14:textId="77777777" w:rsidR="001C4A44" w:rsidRPr="00D86208" w:rsidRDefault="001C4A44" w:rsidP="001C4A44">
      <w:pPr>
        <w:numPr>
          <w:ilvl w:val="0"/>
          <w:numId w:val="2"/>
        </w:numPr>
      </w:pPr>
      <w:r w:rsidRPr="00D86208">
        <w:t>Bites, scratches, or other injuries</w:t>
      </w:r>
    </w:p>
    <w:p w14:paraId="4A87C6DE" w14:textId="77777777" w:rsidR="001C4A44" w:rsidRPr="00D86208" w:rsidRDefault="001C4A44" w:rsidP="001C4A44">
      <w:pPr>
        <w:numPr>
          <w:ilvl w:val="0"/>
          <w:numId w:val="2"/>
        </w:numPr>
      </w:pPr>
      <w:r w:rsidRPr="00D86208">
        <w:t>Allergic reactions</w:t>
      </w:r>
    </w:p>
    <w:p w14:paraId="55E51BFF" w14:textId="77777777" w:rsidR="001C4A44" w:rsidRPr="00D86208" w:rsidRDefault="001C4A44" w:rsidP="001C4A44">
      <w:pPr>
        <w:numPr>
          <w:ilvl w:val="0"/>
          <w:numId w:val="2"/>
        </w:numPr>
      </w:pPr>
      <w:r w:rsidRPr="00D86208">
        <w:t>Infection control concerns</w:t>
      </w:r>
    </w:p>
    <w:p w14:paraId="516FEE50" w14:textId="77777777" w:rsidR="001C4A44" w:rsidRPr="00D86208" w:rsidRDefault="001C4A44" w:rsidP="001C4A44">
      <w:pPr>
        <w:numPr>
          <w:ilvl w:val="0"/>
          <w:numId w:val="2"/>
        </w:numPr>
      </w:pPr>
      <w:r w:rsidRPr="00D86208">
        <w:t>Disruption to clinical procedures</w:t>
      </w:r>
    </w:p>
    <w:p w14:paraId="4E164363" w14:textId="77777777" w:rsidR="001C4A44" w:rsidRPr="00D86208" w:rsidRDefault="001C4A44" w:rsidP="001C4A44">
      <w:pPr>
        <w:numPr>
          <w:ilvl w:val="0"/>
          <w:numId w:val="2"/>
        </w:numPr>
      </w:pPr>
      <w:r w:rsidRPr="00D86208">
        <w:t>Staff anxiety or fear related to animals</w:t>
      </w:r>
    </w:p>
    <w:p w14:paraId="4723FC04" w14:textId="77777777" w:rsidR="001C4A44" w:rsidRPr="00D86208" w:rsidRDefault="001C4A44" w:rsidP="001C4A44">
      <w:r w:rsidRPr="00D86208">
        <w:t>The practice has a duty under health and safety legislation to provide a safe working environment for employees and patients.</w:t>
      </w:r>
    </w:p>
    <w:p w14:paraId="4A87F121" w14:textId="77777777" w:rsidR="001C4A44" w:rsidRPr="00D86208" w:rsidRDefault="001C4A44" w:rsidP="001C4A44">
      <w:pPr>
        <w:rPr>
          <w:b/>
          <w:bCs/>
        </w:rPr>
      </w:pPr>
      <w:r w:rsidRPr="00D86208">
        <w:rPr>
          <w:b/>
          <w:bCs/>
        </w:rPr>
        <w:t>Home Visits</w:t>
      </w:r>
    </w:p>
    <w:p w14:paraId="5C3A6A5C" w14:textId="77777777" w:rsidR="001C4A44" w:rsidRPr="00D86208" w:rsidRDefault="001C4A44" w:rsidP="001C4A44">
      <w:r w:rsidRPr="00D86208">
        <w:t>Prior to a home visit:</w:t>
      </w:r>
    </w:p>
    <w:p w14:paraId="480F306D" w14:textId="77777777" w:rsidR="001C4A44" w:rsidRPr="00D86208" w:rsidRDefault="001C4A44" w:rsidP="001C4A44">
      <w:pPr>
        <w:numPr>
          <w:ilvl w:val="0"/>
          <w:numId w:val="3"/>
        </w:numPr>
      </w:pPr>
      <w:r w:rsidRPr="00D86208">
        <w:t>Patients or carers must ensure all pets and animals are placed in a separate room, cage, or secure area.</w:t>
      </w:r>
    </w:p>
    <w:p w14:paraId="09C199BF" w14:textId="77777777" w:rsidR="001C4A44" w:rsidRPr="00D86208" w:rsidRDefault="001C4A44" w:rsidP="001C4A44">
      <w:pPr>
        <w:numPr>
          <w:ilvl w:val="0"/>
          <w:numId w:val="3"/>
        </w:numPr>
      </w:pPr>
      <w:r w:rsidRPr="00D86208">
        <w:t>Animals must remain secured until the staff member has left the property.</w:t>
      </w:r>
    </w:p>
    <w:p w14:paraId="6333E730" w14:textId="77777777" w:rsidR="001C4A44" w:rsidRPr="00D86208" w:rsidRDefault="001C4A44" w:rsidP="001C4A44">
      <w:pPr>
        <w:numPr>
          <w:ilvl w:val="0"/>
          <w:numId w:val="3"/>
        </w:numPr>
      </w:pPr>
      <w:r w:rsidRPr="00D86208">
        <w:lastRenderedPageBreak/>
        <w:t>Staff members may refuse to enter or continue a visit if they feel unsafe due to the presence or behaviour of an animal.</w:t>
      </w:r>
    </w:p>
    <w:p w14:paraId="5938FC1F" w14:textId="77777777" w:rsidR="001C4A44" w:rsidRPr="00D86208" w:rsidRDefault="001C4A44" w:rsidP="001C4A44">
      <w:r w:rsidRPr="00D86208">
        <w:t>Where an animal is not appropriately secured:</w:t>
      </w:r>
    </w:p>
    <w:p w14:paraId="7A2D0960" w14:textId="77777777" w:rsidR="001C4A44" w:rsidRPr="00D86208" w:rsidRDefault="001C4A44" w:rsidP="001C4A44">
      <w:pPr>
        <w:numPr>
          <w:ilvl w:val="0"/>
          <w:numId w:val="4"/>
        </w:numPr>
      </w:pPr>
      <w:r w:rsidRPr="00D86208">
        <w:t>The visit may be cancelled or rearranged.</w:t>
      </w:r>
    </w:p>
    <w:p w14:paraId="2CCD9918" w14:textId="77777777" w:rsidR="001C4A44" w:rsidRPr="00D86208" w:rsidRDefault="001C4A44" w:rsidP="001C4A44">
      <w:pPr>
        <w:numPr>
          <w:ilvl w:val="0"/>
          <w:numId w:val="4"/>
        </w:numPr>
      </w:pPr>
      <w:r w:rsidRPr="00D86208">
        <w:t>Alternative arrangements may be offered where clinically appropriate.</w:t>
      </w:r>
    </w:p>
    <w:p w14:paraId="6676F2E0" w14:textId="77777777" w:rsidR="001C4A44" w:rsidRPr="00D86208" w:rsidRDefault="001C4A44" w:rsidP="001C4A44">
      <w:pPr>
        <w:rPr>
          <w:b/>
          <w:bCs/>
        </w:rPr>
      </w:pPr>
      <w:r w:rsidRPr="00D86208">
        <w:rPr>
          <w:b/>
          <w:bCs/>
        </w:rPr>
        <w:t>Assistance / Service Dogs</w:t>
      </w:r>
    </w:p>
    <w:p w14:paraId="7C506E50" w14:textId="77777777" w:rsidR="001C4A44" w:rsidRPr="00D86208" w:rsidRDefault="001C4A44" w:rsidP="001C4A44">
      <w:r w:rsidRPr="00D86208">
        <w:t>Registered assistance or service dogs are permitted in line with equality legislation.</w:t>
      </w:r>
    </w:p>
    <w:p w14:paraId="34A4E554" w14:textId="77777777" w:rsidR="001C4A44" w:rsidRPr="00D86208" w:rsidRDefault="001C4A44" w:rsidP="001C4A44">
      <w:r w:rsidRPr="00D86208">
        <w:t>However, if there are specific clinical or safety concerns, the practice will work with the patient to make reasonable adjustments where possible.</w:t>
      </w:r>
    </w:p>
    <w:p w14:paraId="34FEA181" w14:textId="77777777" w:rsidR="001C4A44" w:rsidRPr="00D86208" w:rsidRDefault="001C4A44" w:rsidP="001C4A44">
      <w:pPr>
        <w:rPr>
          <w:b/>
          <w:bCs/>
        </w:rPr>
      </w:pPr>
      <w:r w:rsidRPr="00D86208">
        <w:rPr>
          <w:b/>
          <w:bCs/>
        </w:rPr>
        <w:t>Staff Responsibilities</w:t>
      </w:r>
    </w:p>
    <w:p w14:paraId="2786B179" w14:textId="77777777" w:rsidR="001C4A44" w:rsidRPr="00D86208" w:rsidRDefault="001C4A44" w:rsidP="001C4A44">
      <w:r w:rsidRPr="00D86208">
        <w:t>Staff should:</w:t>
      </w:r>
    </w:p>
    <w:p w14:paraId="7553401A" w14:textId="77777777" w:rsidR="001C4A44" w:rsidRPr="00D86208" w:rsidRDefault="001C4A44" w:rsidP="001C4A44">
      <w:pPr>
        <w:numPr>
          <w:ilvl w:val="0"/>
          <w:numId w:val="5"/>
        </w:numPr>
      </w:pPr>
      <w:r w:rsidRPr="00D86208">
        <w:t>Politely remind patients of the policy when arranging home visits where appropriate.</w:t>
      </w:r>
    </w:p>
    <w:p w14:paraId="15CF1AC9" w14:textId="77777777" w:rsidR="001C4A44" w:rsidRPr="00D86208" w:rsidRDefault="001C4A44" w:rsidP="001C4A44">
      <w:pPr>
        <w:numPr>
          <w:ilvl w:val="0"/>
          <w:numId w:val="5"/>
        </w:numPr>
      </w:pPr>
      <w:r w:rsidRPr="00D86208">
        <w:t>Report any incidents or concerns involving animals.</w:t>
      </w:r>
    </w:p>
    <w:p w14:paraId="454355E1" w14:textId="77777777" w:rsidR="001C4A44" w:rsidRPr="00D86208" w:rsidRDefault="001C4A44" w:rsidP="001C4A44">
      <w:pPr>
        <w:numPr>
          <w:ilvl w:val="0"/>
          <w:numId w:val="5"/>
        </w:numPr>
      </w:pPr>
      <w:r w:rsidRPr="00D86208">
        <w:t>Not proceed with a visit if they feel unsafe.</w:t>
      </w:r>
    </w:p>
    <w:p w14:paraId="43426FCE" w14:textId="77777777" w:rsidR="001C4A44" w:rsidRPr="00D86208" w:rsidRDefault="001C4A44" w:rsidP="001C4A44">
      <w:pPr>
        <w:rPr>
          <w:b/>
          <w:bCs/>
        </w:rPr>
      </w:pPr>
      <w:r w:rsidRPr="00D86208">
        <w:rPr>
          <w:b/>
          <w:bCs/>
        </w:rPr>
        <w:t>Patient Responsibilities</w:t>
      </w:r>
    </w:p>
    <w:p w14:paraId="66C80E38" w14:textId="77777777" w:rsidR="001C4A44" w:rsidRPr="00D86208" w:rsidRDefault="001C4A44" w:rsidP="001C4A44">
      <w:r w:rsidRPr="00D86208">
        <w:t>Patients and carers are responsible for:</w:t>
      </w:r>
    </w:p>
    <w:p w14:paraId="23D67920" w14:textId="77777777" w:rsidR="001C4A44" w:rsidRPr="00D86208" w:rsidRDefault="001C4A44" w:rsidP="001C4A44">
      <w:pPr>
        <w:numPr>
          <w:ilvl w:val="0"/>
          <w:numId w:val="6"/>
        </w:numPr>
      </w:pPr>
      <w:r w:rsidRPr="00D86208">
        <w:t>Ensuring compliance with this policy</w:t>
      </w:r>
    </w:p>
    <w:p w14:paraId="75F180FC" w14:textId="77777777" w:rsidR="001C4A44" w:rsidRPr="00D86208" w:rsidRDefault="001C4A44" w:rsidP="001C4A44">
      <w:pPr>
        <w:numPr>
          <w:ilvl w:val="0"/>
          <w:numId w:val="6"/>
        </w:numPr>
      </w:pPr>
      <w:r w:rsidRPr="00D86208">
        <w:t>Securing animals appropriately before appointments or visits</w:t>
      </w:r>
    </w:p>
    <w:p w14:paraId="4CEE44DF" w14:textId="77777777" w:rsidR="001C4A44" w:rsidRPr="00D86208" w:rsidRDefault="001C4A44" w:rsidP="001C4A44">
      <w:pPr>
        <w:numPr>
          <w:ilvl w:val="0"/>
          <w:numId w:val="6"/>
        </w:numPr>
      </w:pPr>
      <w:r w:rsidRPr="00D86208">
        <w:t>Following staff instructions regarding safety requirements</w:t>
      </w:r>
    </w:p>
    <w:p w14:paraId="6BD50CA1" w14:textId="77777777" w:rsidR="001C4A44" w:rsidRPr="00D86208" w:rsidRDefault="001C4A44" w:rsidP="001C4A44">
      <w:pPr>
        <w:rPr>
          <w:b/>
          <w:bCs/>
        </w:rPr>
      </w:pPr>
      <w:r w:rsidRPr="00D86208">
        <w:rPr>
          <w:b/>
          <w:bCs/>
        </w:rPr>
        <w:t>Review</w:t>
      </w:r>
    </w:p>
    <w:p w14:paraId="675272B9" w14:textId="77777777" w:rsidR="001C4A44" w:rsidRPr="00D86208" w:rsidRDefault="001C4A44" w:rsidP="001C4A44">
      <w:r w:rsidRPr="00D86208">
        <w:t>This policy will be reviewed periodically by the practice management team or sooner if required following an incident or change in guidance.</w:t>
      </w:r>
    </w:p>
    <w:p w14:paraId="61081552" w14:textId="77777777" w:rsidR="001C4A44" w:rsidRDefault="001C4A44" w:rsidP="001C4A44"/>
    <w:p w14:paraId="12541D88" w14:textId="77777777" w:rsidR="00544512" w:rsidRDefault="00544512"/>
    <w:sectPr w:rsidR="00544512" w:rsidSect="001C4A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DD49" w14:textId="77777777" w:rsidR="00AF5644" w:rsidRDefault="00AF5644" w:rsidP="001C4A44">
      <w:pPr>
        <w:spacing w:after="0" w:line="240" w:lineRule="auto"/>
      </w:pPr>
      <w:r>
        <w:separator/>
      </w:r>
    </w:p>
  </w:endnote>
  <w:endnote w:type="continuationSeparator" w:id="0">
    <w:p w14:paraId="0F3EB1A2" w14:textId="77777777" w:rsidR="00AF5644" w:rsidRDefault="00AF5644" w:rsidP="001C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F786" w14:textId="77777777" w:rsidR="00AF5644" w:rsidRDefault="00AF5644" w:rsidP="001C4A44">
      <w:pPr>
        <w:spacing w:after="0" w:line="240" w:lineRule="auto"/>
      </w:pPr>
      <w:r>
        <w:separator/>
      </w:r>
    </w:p>
  </w:footnote>
  <w:footnote w:type="continuationSeparator" w:id="0">
    <w:p w14:paraId="555F9D2C" w14:textId="77777777" w:rsidR="00AF5644" w:rsidRDefault="00AF5644" w:rsidP="001C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BB8C" w14:textId="77777777" w:rsidR="001C4A44" w:rsidRDefault="001C4A44" w:rsidP="001C4A44">
    <w:pPr>
      <w:pStyle w:val="Title"/>
      <w:spacing w:after="0"/>
      <w:jc w:val="center"/>
      <w:rPr>
        <w:rFonts w:ascii="Arial Black" w:eastAsia="Arial Black" w:hAnsi="Arial Black" w:cs="Arial Black"/>
        <w:b/>
        <w:bCs/>
        <w:i/>
        <w:iCs/>
        <w:sz w:val="40"/>
        <w:szCs w:val="40"/>
        <w:u w:val="single"/>
      </w:rPr>
    </w:pPr>
    <w:r>
      <w:rPr>
        <w:rFonts w:ascii="Arial Black" w:hAnsi="Arial Black"/>
        <w:sz w:val="40"/>
        <w:szCs w:val="40"/>
        <w:u w:val="single"/>
      </w:rPr>
      <w:t>Yardley Wood Health Centre</w:t>
    </w:r>
  </w:p>
  <w:p w14:paraId="6B58AD98" w14:textId="77777777" w:rsidR="001C4A44" w:rsidRDefault="001C4A44" w:rsidP="001C4A44">
    <w:pPr>
      <w:spacing w:after="0"/>
      <w:jc w:val="center"/>
      <w:rPr>
        <w:rFonts w:ascii="Arial Black" w:eastAsia="Arial Black" w:hAnsi="Arial Black" w:cs="Arial Black"/>
        <w:sz w:val="20"/>
        <w:szCs w:val="20"/>
      </w:rPr>
    </w:pPr>
    <w:r>
      <w:rPr>
        <w:rFonts w:ascii="Arial Black" w:hAnsi="Arial Black"/>
        <w:sz w:val="20"/>
        <w:szCs w:val="20"/>
      </w:rPr>
      <w:t>401, Highfield Road, Birmingham, B14 4DU</w:t>
    </w:r>
  </w:p>
  <w:p w14:paraId="44088D50" w14:textId="77777777" w:rsidR="001C4A44" w:rsidRDefault="001C4A44" w:rsidP="001C4A44">
    <w:pPr>
      <w:spacing w:after="0"/>
      <w:jc w:val="center"/>
      <w:rPr>
        <w:rFonts w:ascii="Arial Black" w:eastAsia="Arial Black" w:hAnsi="Arial Black" w:cs="Arial Black"/>
        <w:sz w:val="20"/>
        <w:szCs w:val="20"/>
      </w:rPr>
    </w:pPr>
    <w:r>
      <w:rPr>
        <w:rFonts w:ascii="Arial Black" w:hAnsi="Arial Black"/>
        <w:sz w:val="20"/>
        <w:szCs w:val="20"/>
      </w:rPr>
      <w:t>Tel: 0121 474 5186. Email: nhsbsolccg.reception@nhs.net</w:t>
    </w:r>
  </w:p>
  <w:p w14:paraId="63FDC133" w14:textId="681039DF" w:rsidR="001C4A44" w:rsidRDefault="001C4A44" w:rsidP="001C4A44">
    <w:pPr>
      <w:jc w:val="center"/>
    </w:pPr>
    <w:r>
      <w:rPr>
        <w:rFonts w:ascii="Arial Black" w:hAnsi="Arial Black"/>
        <w:sz w:val="20"/>
        <w:szCs w:val="20"/>
      </w:rPr>
      <w:t>www.yardleywoodhc.co.uk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2295"/>
    <w:multiLevelType w:val="multilevel"/>
    <w:tmpl w:val="BBB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014DA"/>
    <w:multiLevelType w:val="multilevel"/>
    <w:tmpl w:val="2F54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907ED"/>
    <w:multiLevelType w:val="multilevel"/>
    <w:tmpl w:val="79C4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C4B9C"/>
    <w:multiLevelType w:val="multilevel"/>
    <w:tmpl w:val="E182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5E4375"/>
    <w:multiLevelType w:val="multilevel"/>
    <w:tmpl w:val="60A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B4601"/>
    <w:multiLevelType w:val="multilevel"/>
    <w:tmpl w:val="CB4A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912492">
    <w:abstractNumId w:val="2"/>
  </w:num>
  <w:num w:numId="2" w16cid:durableId="1860924872">
    <w:abstractNumId w:val="1"/>
  </w:num>
  <w:num w:numId="3" w16cid:durableId="2036808013">
    <w:abstractNumId w:val="3"/>
  </w:num>
  <w:num w:numId="4" w16cid:durableId="21514728">
    <w:abstractNumId w:val="5"/>
  </w:num>
  <w:num w:numId="5" w16cid:durableId="1801801508">
    <w:abstractNumId w:val="0"/>
  </w:num>
  <w:num w:numId="6" w16cid:durableId="1900167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44"/>
    <w:rsid w:val="001C4A44"/>
    <w:rsid w:val="00544512"/>
    <w:rsid w:val="00A65F46"/>
    <w:rsid w:val="00AF5644"/>
    <w:rsid w:val="00C1384A"/>
    <w:rsid w:val="00E4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8993"/>
  <w15:chartTrackingRefBased/>
  <w15:docId w15:val="{81CEE0BE-74AD-4374-B5D7-0EB136D2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4"/>
  </w:style>
  <w:style w:type="paragraph" w:styleId="Heading1">
    <w:name w:val="heading 1"/>
    <w:basedOn w:val="Normal"/>
    <w:next w:val="Normal"/>
    <w:link w:val="Heading1Char"/>
    <w:uiPriority w:val="9"/>
    <w:qFormat/>
    <w:rsid w:val="001C4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C4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C4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A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A44"/>
  </w:style>
  <w:style w:type="paragraph" w:styleId="Footer">
    <w:name w:val="footer"/>
    <w:basedOn w:val="Normal"/>
    <w:link w:val="FooterChar"/>
    <w:uiPriority w:val="99"/>
    <w:unhideWhenUsed/>
    <w:rsid w:val="001C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Company>BSOL ICB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Raja</dc:creator>
  <cp:keywords/>
  <dc:description/>
  <cp:lastModifiedBy>Sophia Raja</cp:lastModifiedBy>
  <cp:revision>1</cp:revision>
  <dcterms:created xsi:type="dcterms:W3CDTF">2026-05-13T16:12:00Z</dcterms:created>
  <dcterms:modified xsi:type="dcterms:W3CDTF">2026-05-13T16:15:00Z</dcterms:modified>
</cp:coreProperties>
</file>